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D4" w:rsidRPr="00186B95" w:rsidRDefault="00C05F0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FORMAL CASE REPORT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Format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(5 points)</w:t>
      </w:r>
    </w:p>
    <w:p w:rsidR="00FD26D4" w:rsidRPr="00186B95" w:rsidRDefault="00C05F0E">
      <w:pPr>
        <w:numPr>
          <w:ilvl w:val="0"/>
          <w:numId w:val="2"/>
        </w:numPr>
        <w:spacing w:line="240" w:lineRule="auto"/>
        <w:ind w:left="990" w:hanging="360"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>Typed</w:t>
      </w:r>
    </w:p>
    <w:p w:rsidR="00FD26D4" w:rsidRPr="00186B95" w:rsidRDefault="00C05F0E">
      <w:pPr>
        <w:numPr>
          <w:ilvl w:val="0"/>
          <w:numId w:val="2"/>
        </w:numPr>
        <w:spacing w:line="240" w:lineRule="auto"/>
        <w:ind w:left="990" w:hanging="360"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12 point font </w:t>
      </w:r>
    </w:p>
    <w:p w:rsidR="00FD26D4" w:rsidRPr="00186B95" w:rsidRDefault="00C05F0E">
      <w:pPr>
        <w:numPr>
          <w:ilvl w:val="0"/>
          <w:numId w:val="2"/>
        </w:numPr>
        <w:spacing w:line="240" w:lineRule="auto"/>
        <w:ind w:left="990" w:hanging="360"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>Headings.  Remember, the easier you make it for me to find what I am looking for the easier it is to give you points for addressing the concepts</w:t>
      </w:r>
    </w:p>
    <w:p w:rsidR="00FD26D4" w:rsidRPr="00186B95" w:rsidRDefault="00C05F0E">
      <w:pPr>
        <w:numPr>
          <w:ilvl w:val="0"/>
          <w:numId w:val="2"/>
        </w:numPr>
        <w:spacing w:line="240" w:lineRule="auto"/>
        <w:ind w:left="990" w:hanging="360"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  <w:u w:val="single"/>
        </w:rPr>
        <w:t>Concise language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.  This is a “police report”.  Relevant information only.</w:t>
      </w:r>
    </w:p>
    <w:p w:rsidR="00FD26D4" w:rsidRPr="00186B95" w:rsidRDefault="00C05F0E">
      <w:pPr>
        <w:numPr>
          <w:ilvl w:val="0"/>
          <w:numId w:val="2"/>
        </w:numPr>
        <w:spacing w:line="240" w:lineRule="auto"/>
        <w:ind w:left="990" w:hanging="360"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6B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A22A17" w:rsidRPr="00186B95">
        <w:rPr>
          <w:rFonts w:ascii="Times New Roman" w:eastAsia="Times New Roman" w:hAnsi="Times New Roman" w:cs="Times New Roman"/>
          <w:sz w:val="24"/>
          <w:szCs w:val="24"/>
        </w:rPr>
        <w:t>- Do not include I, we, he, she, they, etc.</w:t>
      </w:r>
    </w:p>
    <w:p w:rsidR="00FD26D4" w:rsidRPr="00186B95" w:rsidRDefault="00FD26D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6D4" w:rsidRPr="00186B95" w:rsidRDefault="00C05F0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 Forensic Anthropologist Report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2A17" w:rsidRPr="00186B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Act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1.2.3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: Provide a case description. </w:t>
      </w:r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 xml:space="preserve">Ex. Where </w:t>
      </w:r>
      <w:proofErr w:type="gramStart"/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>was the body</w:t>
      </w:r>
      <w:proofErr w:type="gramEnd"/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 xml:space="preserve"> found, any evidence found at the scene, Etc. Make it up but relate it to your case.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Refer back to the activity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. (2 points)</w:t>
      </w:r>
    </w:p>
    <w:p w:rsidR="000E4392" w:rsidRPr="00186B95" w:rsidRDefault="000E43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 of Findings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: Provide evidence and support for your findings for each trait - sex, ethnic origin, age and height. NOTE: </w:t>
      </w:r>
      <w:r w:rsidRPr="00186B95">
        <w:rPr>
          <w:rFonts w:ascii="Times New Roman" w:eastAsia="Times New Roman" w:hAnsi="Times New Roman" w:cs="Times New Roman"/>
          <w:i/>
          <w:sz w:val="24"/>
          <w:szCs w:val="24"/>
        </w:rPr>
        <w:t xml:space="preserve">You do not need to list every measurement/observation as evidence. </w:t>
      </w:r>
    </w:p>
    <w:p w:rsidR="00FD26D4" w:rsidRPr="00186B95" w:rsidRDefault="00C05F0E">
      <w:pPr>
        <w:numPr>
          <w:ilvl w:val="0"/>
          <w:numId w:val="1"/>
        </w:numPr>
        <w:spacing w:line="240" w:lineRule="auto"/>
        <w:ind w:left="990" w:hanging="360"/>
        <w:contextualSpacing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Give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factors that support Race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(3 points)</w:t>
      </w:r>
    </w:p>
    <w:p w:rsidR="00FD26D4" w:rsidRPr="00186B95" w:rsidRDefault="00C05F0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i/>
          <w:sz w:val="24"/>
          <w:szCs w:val="24"/>
        </w:rPr>
        <w:t>Example</w:t>
      </w:r>
      <w:proofErr w:type="gramStart"/>
      <w:r w:rsidRPr="00186B9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_______ measurement is a reliable indicator of race. The measurement of ____ (units) fell into the    range of _____ </w:t>
      </w:r>
      <w:proofErr w:type="spellStart"/>
      <w:r w:rsidRPr="00186B9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 w:rsidRPr="00186B95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186B95">
        <w:rPr>
          <w:rFonts w:ascii="Times New Roman" w:eastAsia="Times New Roman" w:hAnsi="Times New Roman" w:cs="Times New Roman"/>
          <w:sz w:val="24"/>
          <w:szCs w:val="24"/>
        </w:rPr>
        <w:t>units) suggesting the skeleton was of _______________ ethnic origin.</w:t>
      </w:r>
    </w:p>
    <w:p w:rsidR="00FD26D4" w:rsidRPr="00186B95" w:rsidRDefault="00FD26D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numPr>
          <w:ilvl w:val="0"/>
          <w:numId w:val="1"/>
        </w:numPr>
        <w:spacing w:line="240" w:lineRule="auto"/>
        <w:ind w:left="1080" w:hanging="360"/>
        <w:contextualSpacing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Give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factors that support Gender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(3 points)</w:t>
      </w:r>
    </w:p>
    <w:p w:rsidR="00FD26D4" w:rsidRPr="00186B95" w:rsidRDefault="00C05F0E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       The pelvis is the best evidence used to determine the gender of an unknown skeleton. The observation of __________ supports the sex of __________.</w:t>
      </w:r>
    </w:p>
    <w:p w:rsidR="00FD26D4" w:rsidRPr="00186B95" w:rsidRDefault="00FD26D4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numPr>
          <w:ilvl w:val="0"/>
          <w:numId w:val="1"/>
        </w:numPr>
        <w:spacing w:line="240" w:lineRule="auto"/>
        <w:ind w:left="1080" w:hanging="360"/>
        <w:contextualSpacing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Give 2 factors that support age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(2 points)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0E4392">
      <w:pPr>
        <w:numPr>
          <w:ilvl w:val="0"/>
          <w:numId w:val="1"/>
        </w:numPr>
        <w:spacing w:line="240" w:lineRule="auto"/>
        <w:ind w:hanging="288"/>
        <w:contextualSpacing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Give the measurements and the formulas used </w:t>
      </w:r>
      <w:r w:rsidR="00C05F0E"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that helped determine </w:t>
      </w:r>
      <w:r w:rsidR="00C05F0E" w:rsidRPr="00186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5F0E" w:rsidRPr="00186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5F0E" w:rsidRPr="00186B95">
        <w:rPr>
          <w:rFonts w:ascii="Times New Roman" w:eastAsia="Times New Roman" w:hAnsi="Times New Roman" w:cs="Times New Roman"/>
          <w:b/>
          <w:sz w:val="24"/>
          <w:szCs w:val="24"/>
        </w:rPr>
        <w:tab/>
        <w:t>estimated height range.</w:t>
      </w:r>
      <w:r w:rsidR="00C05F0E" w:rsidRPr="00186B95">
        <w:rPr>
          <w:rFonts w:ascii="Times New Roman" w:eastAsia="Times New Roman" w:hAnsi="Times New Roman" w:cs="Times New Roman"/>
          <w:sz w:val="24"/>
          <w:szCs w:val="24"/>
        </w:rPr>
        <w:t xml:space="preserve"> (3 points)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numPr>
          <w:ilvl w:val="0"/>
          <w:numId w:val="1"/>
        </w:numPr>
        <w:spacing w:line="240" w:lineRule="auto"/>
        <w:ind w:hanging="288"/>
        <w:contextualSpacing/>
        <w:rPr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 inconsistencies in the data and address the limitations of these methods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ab/>
        <w:t>in determining identity.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(3 points)  ______ was an inconsistent measurement found when determining ____. This measurement indicated ____, but ______________ other evidence supported the conclusion of ______.</w:t>
      </w:r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 xml:space="preserve"> Why do we find inconsistencies??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: (4 points)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Sum up the case findings </w:t>
      </w:r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 xml:space="preserve">from the forensic anthropologist 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E4392" w:rsidRPr="00186B95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your recommendations for the next steps of the investigation in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1-2 paragraphs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. Use data and make suggestions for what the police should do next.</w:t>
      </w:r>
    </w:p>
    <w:p w:rsidR="00C05F0E" w:rsidRPr="00186B95" w:rsidRDefault="00C05F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392" w:rsidRPr="00186B95" w:rsidRDefault="000E43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392" w:rsidRPr="00186B95" w:rsidRDefault="000E43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392" w:rsidRPr="00186B95" w:rsidRDefault="000E43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392" w:rsidRPr="00186B95" w:rsidRDefault="000E43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Part 2: DNA Analyst Report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from 1.3.1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82CE6" w:rsidRPr="00186B95" w:rsidRDefault="00882CE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DNA </w:t>
      </w:r>
      <w:r w:rsidR="00882CE6"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Overview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2CE6" w:rsidRPr="00186B95">
        <w:rPr>
          <w:rFonts w:ascii="Times New Roman" w:eastAsia="Times New Roman" w:hAnsi="Times New Roman" w:cs="Times New Roman"/>
          <w:sz w:val="24"/>
          <w:szCs w:val="24"/>
        </w:rPr>
        <w:t>Explain how the DNA sample was obtained (make it up). Explain the procedure that was conducted on the DNA sample to achieve the DNA fingerprint. Make sure to include a description of the restriction enzymes used.</w:t>
      </w:r>
      <w:r w:rsidR="00186B95" w:rsidRPr="00186B95">
        <w:rPr>
          <w:rFonts w:ascii="Times New Roman" w:eastAsia="Times New Roman" w:hAnsi="Times New Roman" w:cs="Times New Roman"/>
          <w:sz w:val="24"/>
          <w:szCs w:val="24"/>
        </w:rPr>
        <w:t xml:space="preserve"> (3 points)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Gel Picture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(2 points)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Include a picture of the gel with results visible. </w: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Interpretation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(10 points)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Use measurements and banding patterns to explain relationships between victims. Use lane numbers to be clear in </w:t>
      </w:r>
      <w:r w:rsidR="00882CE6" w:rsidRPr="00186B95">
        <w:rPr>
          <w:rFonts w:ascii="Times New Roman" w:eastAsia="Times New Roman" w:hAnsi="Times New Roman" w:cs="Times New Roman"/>
          <w:sz w:val="24"/>
          <w:szCs w:val="24"/>
        </w:rPr>
        <w:t>your descriptions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. You may add graphics or shapes to the gel pictures to explain. See example below. 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</w:rPr>
        <w:t xml:space="preserve">You must compare banding patterns for BOTH restriction enzymes for BOTH missing persons to get full credit. 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CANNOT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 just say lane x and lane y match.  You have to explain what is going on and how you can tell that they match (in terms of restriction enzymes and DNA.</w:t>
      </w:r>
      <w:r w:rsidR="00186B95">
        <w:rPr>
          <w:rFonts w:ascii="Times New Roman" w:eastAsia="Times New Roman" w:hAnsi="Times New Roman" w:cs="Times New Roman"/>
          <w:sz w:val="24"/>
          <w:szCs w:val="24"/>
        </w:rPr>
        <w:t xml:space="preserve"> This needs to be detailed enough that someone with little DNA knowledge could understand. 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ab/>
      </w:r>
      <w:r w:rsidRPr="00186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sz w:val="24"/>
          <w:szCs w:val="24"/>
        </w:rPr>
        <w:tab/>
      </w:r>
      <w:r w:rsidRPr="00186B95">
        <w:rPr>
          <w:rFonts w:ascii="Times New Roman" w:eastAsia="Times New Roman" w:hAnsi="Times New Roman" w:cs="Times New Roman"/>
          <w:sz w:val="24"/>
          <w:szCs w:val="24"/>
        </w:rPr>
        <w:tab/>
        <w:t>Example gel interpretations:</w:t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1438275</wp:posOffset>
            </wp:positionH>
            <wp:positionV relativeFrom="paragraph">
              <wp:posOffset>57150</wp:posOffset>
            </wp:positionV>
            <wp:extent cx="2640462" cy="2948145"/>
            <wp:effectExtent l="0" t="0" r="0" b="0"/>
            <wp:wrapSquare wrapText="bothSides" distT="0" distB="0" distL="0" distR="0"/>
            <wp:docPr id="1" name="image2.gif" descr="http://www.bio.davidson.edu/genomics/method/SDSPAGE/PApband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www.bio.davidson.edu/genomics/method/SDSPAGE/PApband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462" cy="294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673100</wp:posOffset>
                </wp:positionV>
                <wp:extent cx="1231900" cy="622300"/>
                <wp:effectExtent l="0" t="0" r="0" b="0"/>
                <wp:wrapSquare wrapText="bothSides" distT="0" distB="0" distL="114300" distR="11430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2593" y="3493616"/>
                          <a:ext cx="1186814" cy="57276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26D4" w:rsidRDefault="00FD26D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7pt;margin-top:53pt;width:97pt;height:4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" filled="f" strokecolor="#395e89" strokeweight="2pt">
                <v:textbox inset="2.53958mm,2.53958mm,2.53958mm,2.53958mm">
                  <w:txbxContent>
                    <w:p w:rsidR="00FD26D4" w:rsidRDefault="00FD26D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101600</wp:posOffset>
                </wp:positionV>
                <wp:extent cx="2374900" cy="1409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4" cy="1403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D26D4" w:rsidRDefault="00C05F0E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Bands “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>” in lane 2 and 3 are at the same location suggesting _______.</w:t>
                            </w:r>
                          </w:p>
                          <w:p w:rsidR="00FD26D4" w:rsidRDefault="00C05F0E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Bands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“ b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>” in lane 2 and 4 migrated the same distance of __ mm suggesting____.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11pt;margin-top:8pt;width:187pt;height:1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">
                <v:stroke miterlimit="5243f"/>
                <v:textbox inset="2.53958mm,1.2694mm,2.53958mm,1.2694mm">
                  <w:txbxContent>
                    <w:p w:rsidR="00FD26D4" w:rsidRDefault="00C05F0E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Bands “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>” in lane 2 and 3 are at the same location suggesting _______.</w:t>
                      </w:r>
                    </w:p>
                    <w:p w:rsidR="00FD26D4" w:rsidRDefault="00C05F0E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Bands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“ b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>” in lane 2 and 4 migrated the same distance of __ mm suggesting____.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FD26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6B95" w:rsidRPr="00186B95" w:rsidRDefault="00186B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6D4" w:rsidRPr="00186B95" w:rsidRDefault="00C05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 Conclusion</w:t>
      </w:r>
      <w:r w:rsidRPr="00186B95">
        <w:rPr>
          <w:rFonts w:ascii="Times New Roman" w:eastAsia="Times New Roman" w:hAnsi="Times New Roman" w:cs="Times New Roman"/>
          <w:sz w:val="24"/>
          <w:szCs w:val="24"/>
        </w:rPr>
        <w:t>: (3 points)</w:t>
      </w:r>
    </w:p>
    <w:p w:rsidR="00FD26D4" w:rsidRPr="00186B95" w:rsidRDefault="00C05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186B95">
        <w:rPr>
          <w:rFonts w:ascii="Times New Roman" w:eastAsia="Times New Roman" w:hAnsi="Times New Roman" w:cs="Times New Roman"/>
          <w:sz w:val="24"/>
          <w:szCs w:val="24"/>
        </w:rPr>
        <w:t>Add details found in DNA evidence to your conclusion from Part 1. Use information from the entire case to sum u</w:t>
      </w:r>
      <w:bookmarkStart w:id="1" w:name="_GoBack"/>
      <w:bookmarkEnd w:id="1"/>
      <w:r w:rsidRPr="00186B95">
        <w:rPr>
          <w:rFonts w:ascii="Times New Roman" w:eastAsia="Times New Roman" w:hAnsi="Times New Roman" w:cs="Times New Roman"/>
          <w:sz w:val="24"/>
          <w:szCs w:val="24"/>
        </w:rPr>
        <w:t xml:space="preserve">p the identification experience.  INCLUDE THE NAME OF THE MISSING PERSON and give details explaining how you know beyond a doubt that it was them.  </w:t>
      </w:r>
    </w:p>
    <w:p w:rsidR="00FD26D4" w:rsidRDefault="00FD26D4">
      <w:pPr>
        <w:spacing w:after="200"/>
        <w:rPr>
          <w:rFonts w:ascii="Times New Roman" w:eastAsia="Times New Roman" w:hAnsi="Times New Roman" w:cs="Times New Roman"/>
        </w:rPr>
      </w:pPr>
    </w:p>
    <w:p w:rsidR="00FD26D4" w:rsidRDefault="00FD26D4"/>
    <w:sectPr w:rsidR="00FD26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2A2"/>
    <w:multiLevelType w:val="multilevel"/>
    <w:tmpl w:val="7466CA6E"/>
    <w:lvl w:ilvl="0">
      <w:start w:val="1"/>
      <w:numFmt w:val="bullet"/>
      <w:lvlText w:val="o"/>
      <w:lvlJc w:val="left"/>
      <w:pPr>
        <w:ind w:left="1008" w:firstLine="72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1" w15:restartNumberingAfterBreak="0">
    <w:nsid w:val="44E54F43"/>
    <w:multiLevelType w:val="multilevel"/>
    <w:tmpl w:val="21DA227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D4"/>
    <w:rsid w:val="000E4392"/>
    <w:rsid w:val="00186B95"/>
    <w:rsid w:val="00882CE6"/>
    <w:rsid w:val="00A22A17"/>
    <w:rsid w:val="00C05F0E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DD234-386E-41F4-834B-3401035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Wanninger</dc:creator>
  <cp:lastModifiedBy>Timothy Wanninger</cp:lastModifiedBy>
  <cp:revision>4</cp:revision>
  <dcterms:created xsi:type="dcterms:W3CDTF">2017-09-09T11:52:00Z</dcterms:created>
  <dcterms:modified xsi:type="dcterms:W3CDTF">2018-08-11T15:16:00Z</dcterms:modified>
</cp:coreProperties>
</file>